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71A" w:rsidRDefault="00225D64" w:rsidP="00CA63E1">
      <w:pPr>
        <w:tabs>
          <w:tab w:val="center" w:pos="1769"/>
          <w:tab w:val="right" w:pos="10096"/>
        </w:tabs>
        <w:spacing w:after="0" w:line="259" w:lineRule="auto"/>
        <w:ind w:left="0" w:firstLine="0"/>
        <w:jc w:val="left"/>
      </w:pPr>
      <w:r>
        <w:rPr>
          <w:sz w:val="40"/>
        </w:rPr>
        <w:tab/>
      </w:r>
      <w:r w:rsidR="00CA63E1">
        <w:rPr>
          <w:sz w:val="40"/>
        </w:rPr>
        <w:t xml:space="preserve">      </w:t>
      </w:r>
      <w:r>
        <w:t>Н</w:t>
      </w:r>
      <w:r>
        <w:t>а</w:t>
      </w:r>
      <w:r>
        <w:t xml:space="preserve"> </w:t>
      </w:r>
      <w:r>
        <w:t>о</w:t>
      </w:r>
      <w:r>
        <w:t>с</w:t>
      </w:r>
      <w:r>
        <w:t>н</w:t>
      </w:r>
      <w:r>
        <w:t>о</w:t>
      </w:r>
      <w:r>
        <w:t>в</w:t>
      </w:r>
      <w:r>
        <w:t>а</w:t>
      </w:r>
      <w:r>
        <w:t>н</w:t>
      </w:r>
      <w:r>
        <w:t>и</w:t>
      </w:r>
      <w:r>
        <w:t>и</w:t>
      </w:r>
      <w:r>
        <w:t xml:space="preserve"> </w:t>
      </w:r>
      <w:r>
        <w:t>с</w:t>
      </w:r>
      <w:r>
        <w:t>т. 41 Конституции Российской Федерации любой гражданин Российской Федерации имеет право на охрану здоровья и медицинскую помощь. При этом, медицинская помощь в государственных и муниципальных учреждениях здравоохранения должна оказываться гра</w:t>
      </w:r>
      <w:r>
        <w:t xml:space="preserve">жданам бесплатно. В соответствии со ст. 21 Федерального закона -М2 323 </w:t>
      </w:r>
      <w:r>
        <w:rPr>
          <w:noProof/>
        </w:rPr>
        <w:drawing>
          <wp:inline distT="0" distB="0" distL="0" distR="0">
            <wp:extent cx="289659" cy="124980"/>
            <wp:effectExtent l="0" t="0" r="0" b="0"/>
            <wp:docPr id="7794" name="Picture 7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4" name="Picture 77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659" cy="12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основах охраны здоровья граждан в Российской Федерации» гражданин имеет право выбрать медицинскую организацию, а также врача, при условии его согласия.</w:t>
      </w:r>
    </w:p>
    <w:p w:rsidR="003A171A" w:rsidRDefault="00225D64">
      <w:pPr>
        <w:ind w:left="0" w:right="14" w:firstLine="715"/>
      </w:pPr>
      <w:r>
        <w:t xml:space="preserve">Помимо этого, в статье 16 ФЗ от </w:t>
      </w:r>
      <w:r>
        <w:t>29.11.2010 N2 326-ФЗ прописано, что застрахованным лицам, в случае наступления страхового случая, обязаны бесплатно оказать медицинскую помощь в медицинских организациях на всей территории Российской Федерации. От гражданина не могут требовать каких</w:t>
      </w:r>
      <w:r w:rsidR="00CA63E1">
        <w:t xml:space="preserve"> </w:t>
      </w:r>
      <w:r>
        <w:t>либо об</w:t>
      </w:r>
      <w:r>
        <w:t>ъяснений по поводу причины смены поликлиники.</w:t>
      </w:r>
    </w:p>
    <w:p w:rsidR="003A171A" w:rsidRDefault="00225D64">
      <w:pPr>
        <w:ind w:left="10" w:right="14" w:firstLine="706"/>
      </w:pPr>
      <w:r>
        <w:t>Чтобы прикрепиться к выбранной медицинской организации, оказывающей медицинскую помощь амбулаторно, необходимо предоставить следующие документы:</w:t>
      </w:r>
    </w:p>
    <w:p w:rsidR="003A171A" w:rsidRDefault="00225D64">
      <w:pPr>
        <w:numPr>
          <w:ilvl w:val="0"/>
          <w:numId w:val="1"/>
        </w:numPr>
        <w:ind w:right="475" w:hanging="168"/>
      </w:pPr>
      <w:r>
        <w:t>полис обязательного медицинского страхования;</w:t>
      </w:r>
    </w:p>
    <w:p w:rsidR="003A171A" w:rsidRDefault="00225D64">
      <w:pPr>
        <w:numPr>
          <w:ilvl w:val="0"/>
          <w:numId w:val="1"/>
        </w:numPr>
        <w:ind w:right="475" w:hanging="168"/>
      </w:pPr>
      <w:r>
        <w:t>паспорт, временное удостоверение личности, на ребенка до 14 лет - свиде</w:t>
      </w:r>
      <w:r w:rsidR="00CA63E1">
        <w:t>т</w:t>
      </w:r>
      <w:bookmarkStart w:id="0" w:name="_GoBack"/>
      <w:bookmarkEnd w:id="0"/>
      <w:r>
        <w:t>ельство о рождении;</w:t>
      </w:r>
    </w:p>
    <w:p w:rsidR="003A171A" w:rsidRDefault="00225D64">
      <w:pPr>
        <w:numPr>
          <w:ilvl w:val="0"/>
          <w:numId w:val="1"/>
        </w:numPr>
        <w:ind w:right="475" w:hanging="168"/>
      </w:pPr>
      <w:r>
        <w:t>законному представителю несовершеннолетнего - документ, удостоверяющий личность.</w:t>
      </w:r>
    </w:p>
    <w:p w:rsidR="003A171A" w:rsidRDefault="00225D64">
      <w:pPr>
        <w:ind w:left="29" w:right="14" w:firstLine="696"/>
      </w:pPr>
      <w:r>
        <w:t>Если к медицинской организации нужно прикрепить ребенка, необходимо иметь при себе:</w:t>
      </w:r>
    </w:p>
    <w:p w:rsidR="003A171A" w:rsidRDefault="00225D64">
      <w:pPr>
        <w:pStyle w:val="2"/>
      </w:pPr>
      <w:r>
        <w:t>-</w:t>
      </w:r>
      <w:proofErr w:type="spellStart"/>
      <w:r>
        <w:t>снилс</w:t>
      </w:r>
      <w:proofErr w:type="spellEnd"/>
      <w:r>
        <w:t>•,</w:t>
      </w:r>
    </w:p>
    <w:p w:rsidR="003A171A" w:rsidRDefault="00225D64">
      <w:pPr>
        <w:ind w:left="24" w:right="14" w:firstLine="701"/>
      </w:pPr>
      <w:r>
        <w:t>-документ, подтверждающий смену места жительства, если смена поликлиники происходит чаще одного раза в год из-за изменения места жительства.</w:t>
      </w:r>
    </w:p>
    <w:p w:rsidR="003A171A" w:rsidRDefault="00225D64">
      <w:pPr>
        <w:ind w:left="34" w:right="14" w:firstLine="691"/>
      </w:pPr>
      <w:r>
        <w:t>Таким образом, обратиться в поликлинику не по месту прописки возможно.</w:t>
      </w:r>
    </w:p>
    <w:sectPr w:rsidR="003A171A">
      <w:headerReference w:type="even" r:id="rId8"/>
      <w:headerReference w:type="default" r:id="rId9"/>
      <w:headerReference w:type="first" r:id="rId10"/>
      <w:pgSz w:w="11700" w:h="16660"/>
      <w:pgMar w:top="1440" w:right="648" w:bottom="1440" w:left="17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D64" w:rsidRDefault="00225D64">
      <w:pPr>
        <w:spacing w:after="0" w:line="240" w:lineRule="auto"/>
      </w:pPr>
      <w:r>
        <w:separator/>
      </w:r>
    </w:p>
  </w:endnote>
  <w:endnote w:type="continuationSeparator" w:id="0">
    <w:p w:rsidR="00225D64" w:rsidRDefault="0022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D64" w:rsidRDefault="00225D64">
      <w:pPr>
        <w:spacing w:after="0" w:line="240" w:lineRule="auto"/>
      </w:pPr>
      <w:r>
        <w:separator/>
      </w:r>
    </w:p>
  </w:footnote>
  <w:footnote w:type="continuationSeparator" w:id="0">
    <w:p w:rsidR="00225D64" w:rsidRDefault="0022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71A" w:rsidRDefault="003A171A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71A" w:rsidRDefault="003A171A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71A" w:rsidRDefault="003A171A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F3D80"/>
    <w:multiLevelType w:val="hybridMultilevel"/>
    <w:tmpl w:val="1C2C2684"/>
    <w:lvl w:ilvl="0" w:tplc="1E5297E4">
      <w:start w:val="1"/>
      <w:numFmt w:val="bullet"/>
      <w:lvlText w:val="-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90AB6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356F3C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A62BB9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EB0FBA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F0406F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D236E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72A87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08623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1A"/>
    <w:rsid w:val="00225D64"/>
    <w:rsid w:val="003A171A"/>
    <w:rsid w:val="00CA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7D6D"/>
  <w15:docId w15:val="{F4AD4FD0-3280-45C1-B593-516235AD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2" w:lineRule="auto"/>
      <w:ind w:left="496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12"/>
      <w:ind w:left="10" w:right="64" w:hanging="10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725"/>
      <w:outlineLvl w:val="1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CA6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A63E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2022-07-19T06:47:00Z</dcterms:created>
  <dcterms:modified xsi:type="dcterms:W3CDTF">2022-07-19T06:47:00Z</dcterms:modified>
</cp:coreProperties>
</file>